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74" w:rsidRDefault="00441E74" w:rsidP="00441E74">
      <w:pPr>
        <w:pStyle w:val="a7"/>
        <w:snapToGrid w:val="0"/>
        <w:spacing w:before="120" w:after="120" w:line="0" w:lineRule="atLeast"/>
        <w:jc w:val="center"/>
        <w:rPr>
          <w:rFonts w:hAnsi="宋体" w:hint="eastAsia"/>
          <w:sz w:val="24"/>
          <w:szCs w:val="24"/>
        </w:rPr>
      </w:pPr>
      <w:r>
        <w:rPr>
          <w:rFonts w:ascii="黑体" w:eastAsia="黑体" w:hint="eastAsia"/>
          <w:bCs/>
          <w:sz w:val="44"/>
        </w:rPr>
        <w:t>采购需求</w:t>
      </w:r>
    </w:p>
    <w:p w:rsidR="00441E74" w:rsidRDefault="00441E74" w:rsidP="00441E74">
      <w:pPr>
        <w:snapToGrid w:val="0"/>
        <w:spacing w:before="120" w:after="120" w:line="420" w:lineRule="exact"/>
        <w:rPr>
          <w:rFonts w:ascii="Times New Roman" w:hAnsi="Times New Roman" w:cs="Courier New" w:hint="eastAsia"/>
          <w:sz w:val="24"/>
          <w:szCs w:val="24"/>
          <w:highlight w:val="yellow"/>
        </w:rPr>
      </w:pPr>
      <w:r>
        <w:rPr>
          <w:rFonts w:ascii="Times New Roman" w:hAnsi="Times New Roman" w:cs="Courier New" w:hint="eastAsia"/>
          <w:sz w:val="24"/>
          <w:szCs w:val="24"/>
        </w:rPr>
        <w:t>项目属性：货物类项目</w:t>
      </w:r>
    </w:p>
    <w:p w:rsidR="00441E74" w:rsidRDefault="00441E74" w:rsidP="00441E74">
      <w:pPr>
        <w:snapToGrid w:val="0"/>
        <w:spacing w:before="120" w:after="120" w:line="420" w:lineRule="exact"/>
        <w:rPr>
          <w:rFonts w:ascii="Times New Roman" w:hAnsi="Times New Roman" w:cs="Courier New" w:hint="eastAsia"/>
          <w:sz w:val="24"/>
          <w:szCs w:val="24"/>
          <w:highlight w:val="yellow"/>
        </w:rPr>
      </w:pPr>
      <w:r>
        <w:rPr>
          <w:rFonts w:ascii="Times New Roman" w:hAnsi="Times New Roman" w:cs="Courier New" w:hint="eastAsia"/>
          <w:sz w:val="24"/>
          <w:szCs w:val="24"/>
        </w:rPr>
        <w:t>本项目采购标的对应的中小企业划分标准所属行业：</w:t>
      </w:r>
      <w:r>
        <w:rPr>
          <w:rFonts w:ascii="Times New Roman" w:hAnsi="Times New Roman" w:cs="Courier New" w:hint="eastAsia"/>
          <w:sz w:val="24"/>
          <w:szCs w:val="24"/>
          <w:u w:val="single"/>
        </w:rPr>
        <w:t xml:space="preserve"> </w:t>
      </w:r>
      <w:r>
        <w:rPr>
          <w:rFonts w:ascii="Times New Roman" w:hAnsi="Times New Roman" w:cs="Courier New" w:hint="eastAsia"/>
          <w:sz w:val="24"/>
          <w:szCs w:val="24"/>
          <w:u w:val="single"/>
        </w:rPr>
        <w:t>工业（制造业）</w:t>
      </w:r>
    </w:p>
    <w:p w:rsidR="00441E74" w:rsidRDefault="00441E74" w:rsidP="00441E74">
      <w:pPr>
        <w:snapToGrid w:val="0"/>
        <w:spacing w:before="120" w:after="120" w:line="420" w:lineRule="exact"/>
        <w:rPr>
          <w:rFonts w:ascii="Times New Roman" w:hAnsi="Times New Roman" w:cs="Courier New" w:hint="eastAsia"/>
          <w:sz w:val="24"/>
          <w:szCs w:val="24"/>
          <w:highlight w:val="yellow"/>
        </w:rPr>
      </w:pPr>
      <w:r>
        <w:rPr>
          <w:rFonts w:ascii="Times New Roman" w:hAnsi="Times New Roman" w:cs="Courier New" w:hint="eastAsia"/>
          <w:sz w:val="24"/>
          <w:szCs w:val="24"/>
        </w:rPr>
        <w:t>本项目</w:t>
      </w:r>
      <w:r>
        <w:rPr>
          <w:rFonts w:ascii="Times New Roman" w:hAnsi="Times New Roman" w:cs="Courier New" w:hint="eastAsia"/>
          <w:sz w:val="24"/>
          <w:szCs w:val="24"/>
          <w:u w:val="single"/>
        </w:rPr>
        <w:t xml:space="preserve"> </w:t>
      </w:r>
      <w:r>
        <w:rPr>
          <w:rFonts w:ascii="Times New Roman" w:hAnsi="Times New Roman" w:cs="Courier New" w:hint="eastAsia"/>
          <w:sz w:val="24"/>
          <w:szCs w:val="24"/>
          <w:u w:val="single"/>
        </w:rPr>
        <w:t>不接受</w:t>
      </w:r>
      <w:r>
        <w:rPr>
          <w:rFonts w:ascii="Times New Roman" w:hAnsi="Times New Roman" w:cs="Courier New" w:hint="eastAsia"/>
          <w:sz w:val="24"/>
          <w:szCs w:val="24"/>
        </w:rPr>
        <w:t>（接受</w:t>
      </w:r>
      <w:r>
        <w:rPr>
          <w:rFonts w:ascii="Times New Roman" w:hAnsi="Times New Roman" w:cs="Courier New" w:hint="eastAsia"/>
          <w:sz w:val="24"/>
          <w:szCs w:val="24"/>
        </w:rPr>
        <w:t>/</w:t>
      </w:r>
      <w:r>
        <w:rPr>
          <w:rFonts w:ascii="Times New Roman" w:hAnsi="Times New Roman" w:cs="Courier New" w:hint="eastAsia"/>
          <w:sz w:val="24"/>
          <w:szCs w:val="24"/>
        </w:rPr>
        <w:t>不接受）进口产品。</w:t>
      </w:r>
    </w:p>
    <w:p w:rsidR="00441E74" w:rsidRDefault="00441E74" w:rsidP="00441E74">
      <w:pPr>
        <w:spacing w:line="420" w:lineRule="exact"/>
        <w:jc w:val="left"/>
        <w:rPr>
          <w:rStyle w:val="NormalCharacter00"/>
          <w:rFonts w:ascii="宋体" w:hAnsi="宋体" w:hint="eastAsia"/>
          <w:sz w:val="24"/>
        </w:rPr>
      </w:pPr>
      <w:r>
        <w:rPr>
          <w:rStyle w:val="NormalCharacter00"/>
          <w:rFonts w:ascii="宋体" w:hAnsi="宋体" w:hint="eastAsia"/>
          <w:sz w:val="24"/>
        </w:rPr>
        <w:t>一、项目概况</w:t>
      </w:r>
    </w:p>
    <w:p w:rsidR="00441E74" w:rsidRDefault="00441E74" w:rsidP="00441E74">
      <w:pPr>
        <w:spacing w:line="420" w:lineRule="exact"/>
        <w:ind w:firstLine="480"/>
        <w:jc w:val="left"/>
        <w:rPr>
          <w:rStyle w:val="NormalCharacter00"/>
          <w:rFonts w:ascii="宋体" w:hAnsi="宋体" w:hint="eastAsia"/>
          <w:sz w:val="24"/>
        </w:rPr>
      </w:pPr>
      <w:r>
        <w:rPr>
          <w:rStyle w:val="NormalCharacter00"/>
          <w:rFonts w:ascii="宋体" w:hAnsi="宋体" w:hint="eastAsia"/>
          <w:sz w:val="24"/>
        </w:rPr>
        <w:t>1.项目名称：</w:t>
      </w:r>
      <w:r>
        <w:rPr>
          <w:rStyle w:val="NormalCharacter00"/>
          <w:rFonts w:ascii="宋体" w:hAnsi="宋体" w:hint="eastAsia"/>
          <w:sz w:val="24"/>
          <w:u w:val="single"/>
        </w:rPr>
        <w:t>2025年泗阳县大豆单产提升整建制推进县项目</w:t>
      </w:r>
    </w:p>
    <w:p w:rsidR="00441E74" w:rsidRDefault="00441E74" w:rsidP="00441E74">
      <w:pPr>
        <w:spacing w:line="420" w:lineRule="exact"/>
        <w:ind w:firstLine="480"/>
        <w:jc w:val="left"/>
        <w:rPr>
          <w:rStyle w:val="NormalCharacter00"/>
          <w:rFonts w:ascii="宋体" w:hAnsi="宋体" w:hint="eastAsia"/>
          <w:sz w:val="24"/>
        </w:rPr>
      </w:pPr>
      <w:r>
        <w:rPr>
          <w:rStyle w:val="NormalCharacter00"/>
          <w:rFonts w:ascii="宋体" w:hAnsi="宋体" w:hint="eastAsia"/>
          <w:sz w:val="24"/>
        </w:rPr>
        <w:t>2.合同履行期限：</w:t>
      </w:r>
      <w:r>
        <w:rPr>
          <w:rStyle w:val="NormalCharacter00"/>
          <w:rFonts w:ascii="宋体" w:hAnsi="宋体" w:hint="eastAsia"/>
          <w:sz w:val="24"/>
          <w:u w:val="single"/>
        </w:rPr>
        <w:t>合同生效之日起7日历天内按采购人要求送至指定地点</w:t>
      </w:r>
    </w:p>
    <w:p w:rsidR="00441E74" w:rsidRDefault="00441E74" w:rsidP="00441E74">
      <w:pPr>
        <w:spacing w:line="420" w:lineRule="exact"/>
        <w:ind w:firstLine="480"/>
        <w:jc w:val="left"/>
        <w:rPr>
          <w:rStyle w:val="NormalCharacter00"/>
          <w:rFonts w:ascii="宋体" w:hAnsi="宋体" w:hint="eastAsia"/>
          <w:sz w:val="24"/>
        </w:rPr>
      </w:pPr>
      <w:r>
        <w:rPr>
          <w:rStyle w:val="NormalCharacter00"/>
          <w:rFonts w:ascii="宋体" w:hAnsi="宋体" w:hint="eastAsia"/>
          <w:sz w:val="24"/>
        </w:rPr>
        <w:t>3.质    量：</w:t>
      </w:r>
      <w:r>
        <w:rPr>
          <w:rStyle w:val="NormalCharacter00"/>
          <w:rFonts w:ascii="宋体" w:hAnsi="宋体" w:hint="eastAsia"/>
          <w:sz w:val="24"/>
          <w:u w:val="single"/>
        </w:rPr>
        <w:t>合  格</w:t>
      </w:r>
      <w:r>
        <w:rPr>
          <w:rStyle w:val="NormalCharacter00"/>
          <w:rFonts w:ascii="宋体" w:hAnsi="宋体" w:hint="eastAsia"/>
          <w:sz w:val="24"/>
        </w:rPr>
        <w:t xml:space="preserve">   </w:t>
      </w:r>
    </w:p>
    <w:p w:rsidR="00441E74" w:rsidRDefault="00441E74" w:rsidP="00441E74">
      <w:pPr>
        <w:spacing w:line="420" w:lineRule="exact"/>
        <w:ind w:firstLine="480"/>
        <w:jc w:val="left"/>
        <w:rPr>
          <w:rStyle w:val="NormalCharacter00"/>
          <w:rFonts w:ascii="宋体" w:hAnsi="宋体" w:hint="eastAsia"/>
          <w:sz w:val="24"/>
        </w:rPr>
      </w:pPr>
      <w:r>
        <w:rPr>
          <w:rStyle w:val="NormalCharacter00"/>
          <w:rFonts w:ascii="宋体" w:hAnsi="宋体" w:hint="eastAsia"/>
          <w:sz w:val="24"/>
        </w:rPr>
        <w:t>4.供货地点:</w:t>
      </w:r>
      <w:r>
        <w:rPr>
          <w:rStyle w:val="NormalCharacter00"/>
          <w:rFonts w:ascii="宋体" w:hAnsi="宋体" w:hint="eastAsia"/>
          <w:sz w:val="24"/>
          <w:u w:val="single"/>
        </w:rPr>
        <w:t xml:space="preserve">采购人指定地点 </w:t>
      </w:r>
    </w:p>
    <w:p w:rsidR="00441E74" w:rsidRDefault="00441E74" w:rsidP="00441E74">
      <w:pPr>
        <w:spacing w:line="420" w:lineRule="exact"/>
        <w:ind w:firstLineChars="100" w:firstLine="240"/>
        <w:jc w:val="left"/>
        <w:rPr>
          <w:rStyle w:val="NormalCharacter00"/>
          <w:rFonts w:ascii="宋体" w:hAnsi="宋体" w:hint="eastAsia"/>
          <w:sz w:val="24"/>
          <w:u w:val="single"/>
        </w:rPr>
      </w:pPr>
      <w:r>
        <w:rPr>
          <w:rStyle w:val="NormalCharacter00"/>
          <w:rFonts w:ascii="宋体" w:hAnsi="宋体" w:hint="eastAsia"/>
          <w:sz w:val="24"/>
        </w:rPr>
        <w:t>★5.质保期：</w:t>
      </w:r>
      <w:r>
        <w:rPr>
          <w:rStyle w:val="NormalCharacter00"/>
          <w:rFonts w:ascii="宋体" w:hAnsi="宋体" w:hint="eastAsia"/>
          <w:sz w:val="24"/>
          <w:u w:val="single"/>
        </w:rPr>
        <w:t>1年</w:t>
      </w:r>
    </w:p>
    <w:p w:rsidR="00441E74" w:rsidRDefault="00441E74" w:rsidP="00441E74">
      <w:pPr>
        <w:spacing w:line="420" w:lineRule="exact"/>
        <w:ind w:firstLineChars="100" w:firstLine="240"/>
        <w:rPr>
          <w:rStyle w:val="NormalCharacter00"/>
          <w:rFonts w:ascii="宋体" w:hAnsi="宋体"/>
          <w:sz w:val="24"/>
        </w:rPr>
      </w:pPr>
      <w:r>
        <w:rPr>
          <w:rStyle w:val="NormalCharacter00"/>
          <w:rFonts w:ascii="宋体" w:hAnsi="宋体" w:hint="eastAsia"/>
          <w:sz w:val="24"/>
        </w:rPr>
        <w:t>★6.本项目最高限价：</w:t>
      </w:r>
      <w:r>
        <w:rPr>
          <w:rStyle w:val="NormalCharacter00"/>
          <w:rFonts w:ascii="宋体" w:hAnsi="宋体"/>
          <w:sz w:val="24"/>
        </w:rPr>
        <w:t>135</w:t>
      </w:r>
      <w:r>
        <w:rPr>
          <w:rStyle w:val="NormalCharacter00"/>
          <w:rFonts w:ascii="宋体" w:hAnsi="宋体" w:hint="eastAsia"/>
          <w:sz w:val="24"/>
        </w:rPr>
        <w:t>万元，其中：</w:t>
      </w:r>
    </w:p>
    <w:p w:rsidR="00441E74" w:rsidRDefault="00441E74" w:rsidP="00441E74">
      <w:pPr>
        <w:spacing w:line="560" w:lineRule="exact"/>
        <w:ind w:firstLineChars="200" w:firstLine="480"/>
        <w:rPr>
          <w:rFonts w:ascii="Times New Roman" w:hAnsi="Times New Roman" w:hint="eastAsia"/>
          <w:sz w:val="24"/>
          <w:szCs w:val="24"/>
        </w:rPr>
      </w:pPr>
      <w:r w:rsidRPr="00BE0BFC">
        <w:rPr>
          <w:rFonts w:ascii="Times New Roman" w:hAnsi="Times New Roman" w:hint="eastAsia"/>
          <w:sz w:val="24"/>
          <w:szCs w:val="24"/>
        </w:rPr>
        <w:t>有机无机复混肥</w:t>
      </w:r>
      <w:r>
        <w:rPr>
          <w:rFonts w:ascii="Times New Roman" w:hAnsi="Times New Roman" w:hint="eastAsia"/>
          <w:sz w:val="24"/>
          <w:szCs w:val="24"/>
        </w:rPr>
        <w:t>：最高限价：</w:t>
      </w:r>
      <w:r>
        <w:rPr>
          <w:rFonts w:ascii="Times New Roman" w:hAnsi="Times New Roman"/>
          <w:sz w:val="24"/>
          <w:szCs w:val="24"/>
        </w:rPr>
        <w:t>99</w:t>
      </w:r>
      <w:r>
        <w:rPr>
          <w:rFonts w:ascii="Times New Roman" w:hAnsi="Times New Roman" w:hint="eastAsia"/>
          <w:sz w:val="24"/>
          <w:szCs w:val="24"/>
        </w:rPr>
        <w:t>万元。</w:t>
      </w:r>
    </w:p>
    <w:p w:rsidR="00441E74" w:rsidRDefault="00441E74" w:rsidP="00441E74">
      <w:pPr>
        <w:spacing w:line="560" w:lineRule="exact"/>
        <w:ind w:firstLineChars="200" w:firstLine="480"/>
        <w:rPr>
          <w:rFonts w:ascii="Times New Roman" w:hAnsi="Times New Roman" w:hint="eastAsia"/>
          <w:sz w:val="24"/>
          <w:szCs w:val="24"/>
        </w:rPr>
      </w:pPr>
      <w:r w:rsidRPr="00BE0BFC">
        <w:rPr>
          <w:rFonts w:ascii="Times New Roman" w:hAnsi="Times New Roman" w:hint="eastAsia"/>
          <w:sz w:val="24"/>
          <w:szCs w:val="24"/>
        </w:rPr>
        <w:t>中量元素肥料</w:t>
      </w:r>
      <w:r>
        <w:rPr>
          <w:rFonts w:ascii="Times New Roman" w:hAnsi="Times New Roman" w:hint="eastAsia"/>
          <w:sz w:val="24"/>
          <w:szCs w:val="24"/>
        </w:rPr>
        <w:t>：最高限价：</w:t>
      </w:r>
      <w:r>
        <w:rPr>
          <w:rFonts w:ascii="Times New Roman" w:hAnsi="Times New Roman"/>
          <w:sz w:val="24"/>
          <w:szCs w:val="24"/>
        </w:rPr>
        <w:t>36</w:t>
      </w:r>
      <w:r>
        <w:rPr>
          <w:rFonts w:ascii="Times New Roman" w:hAnsi="Times New Roman" w:hint="eastAsia"/>
          <w:sz w:val="24"/>
          <w:szCs w:val="24"/>
        </w:rPr>
        <w:t>万元。</w:t>
      </w:r>
    </w:p>
    <w:p w:rsidR="00441E74" w:rsidRDefault="00441E74" w:rsidP="00441E74">
      <w:pPr>
        <w:spacing w:line="420" w:lineRule="exact"/>
        <w:ind w:firstLineChars="200" w:firstLine="482"/>
        <w:rPr>
          <w:rFonts w:ascii="Times New Roman" w:hAnsi="Times New Roman" w:hint="eastAsia"/>
          <w:sz w:val="24"/>
          <w:szCs w:val="24"/>
        </w:rPr>
      </w:pPr>
      <w:r>
        <w:rPr>
          <w:rFonts w:ascii="Times New Roman" w:hAnsi="Times New Roman" w:hint="eastAsia"/>
          <w:b/>
          <w:bCs/>
          <w:sz w:val="24"/>
          <w:szCs w:val="24"/>
        </w:rPr>
        <w:t>供应商所投每种物资价格不得高于该物资最高限价，否则按无效投标处理。最终以总报价最低中标。</w:t>
      </w:r>
    </w:p>
    <w:p w:rsidR="00441E74" w:rsidRDefault="00441E74" w:rsidP="00441E74">
      <w:pPr>
        <w:spacing w:line="420" w:lineRule="exact"/>
        <w:jc w:val="left"/>
        <w:rPr>
          <w:rFonts w:ascii="Times New Roman" w:hAnsi="Times New Roman" w:hint="eastAsia"/>
          <w:bCs/>
          <w:sz w:val="24"/>
          <w:szCs w:val="24"/>
        </w:rPr>
      </w:pPr>
      <w:r>
        <w:rPr>
          <w:rFonts w:ascii="Times New Roman" w:hAnsi="Times New Roman" w:hint="eastAsia"/>
          <w:bCs/>
          <w:sz w:val="24"/>
          <w:szCs w:val="24"/>
        </w:rPr>
        <w:t>★</w:t>
      </w:r>
      <w:r>
        <w:rPr>
          <w:rFonts w:ascii="Times New Roman" w:hAnsi="Times New Roman"/>
          <w:bCs/>
          <w:sz w:val="24"/>
          <w:szCs w:val="24"/>
        </w:rPr>
        <w:t>7</w:t>
      </w:r>
      <w:r>
        <w:rPr>
          <w:rFonts w:ascii="Times New Roman" w:hAnsi="Times New Roman" w:hint="eastAsia"/>
          <w:bCs/>
          <w:sz w:val="24"/>
          <w:szCs w:val="24"/>
        </w:rPr>
        <w:t>.</w:t>
      </w:r>
      <w:r>
        <w:rPr>
          <w:rFonts w:ascii="Times New Roman" w:hAnsi="Times New Roman" w:hint="eastAsia"/>
          <w:bCs/>
          <w:sz w:val="24"/>
          <w:szCs w:val="24"/>
        </w:rPr>
        <w:t>采购数量：</w:t>
      </w:r>
    </w:p>
    <w:p w:rsidR="00441E74" w:rsidRDefault="00441E74" w:rsidP="00441E74">
      <w:pPr>
        <w:spacing w:line="420" w:lineRule="exact"/>
        <w:ind w:firstLineChars="200" w:firstLine="480"/>
        <w:jc w:val="left"/>
        <w:rPr>
          <w:rStyle w:val="NormalCharacter00"/>
          <w:rFonts w:ascii="宋体" w:hAnsi="宋体" w:hint="eastAsia"/>
          <w:sz w:val="24"/>
        </w:rPr>
      </w:pPr>
      <w:r w:rsidRPr="00BE0BFC">
        <w:rPr>
          <w:rFonts w:ascii="Times New Roman" w:hAnsi="Times New Roman" w:hint="eastAsia"/>
          <w:sz w:val="24"/>
          <w:szCs w:val="24"/>
        </w:rPr>
        <w:t>有机无机复混肥</w:t>
      </w:r>
      <w:r>
        <w:rPr>
          <w:rStyle w:val="NormalCharacter00"/>
          <w:rFonts w:ascii="宋体" w:hAnsi="宋体" w:hint="eastAsia"/>
          <w:sz w:val="24"/>
        </w:rPr>
        <w:t>：</w:t>
      </w:r>
      <w:r>
        <w:rPr>
          <w:rFonts w:ascii="Times New Roman" w:hAnsi="Times New Roman"/>
          <w:sz w:val="24"/>
          <w:szCs w:val="24"/>
        </w:rPr>
        <w:t>360</w:t>
      </w:r>
      <w:r>
        <w:rPr>
          <w:rFonts w:ascii="Times New Roman" w:hAnsi="Times New Roman" w:hint="eastAsia"/>
          <w:sz w:val="24"/>
          <w:szCs w:val="24"/>
        </w:rPr>
        <w:t>吨；</w:t>
      </w:r>
    </w:p>
    <w:p w:rsidR="00441E74" w:rsidRDefault="00441E74" w:rsidP="00441E74">
      <w:pPr>
        <w:spacing w:line="420" w:lineRule="exact"/>
        <w:ind w:firstLineChars="200" w:firstLine="480"/>
        <w:jc w:val="left"/>
        <w:rPr>
          <w:rStyle w:val="NormalCharacter00"/>
          <w:rFonts w:ascii="宋体" w:hAnsi="宋体" w:hint="eastAsia"/>
          <w:sz w:val="24"/>
        </w:rPr>
      </w:pPr>
      <w:r w:rsidRPr="00BE0BFC">
        <w:rPr>
          <w:rFonts w:ascii="Times New Roman" w:hAnsi="Times New Roman" w:hint="eastAsia"/>
          <w:sz w:val="24"/>
          <w:szCs w:val="24"/>
        </w:rPr>
        <w:t>中量元素肥料</w:t>
      </w:r>
      <w:r>
        <w:rPr>
          <w:rStyle w:val="NormalCharacter00"/>
          <w:rFonts w:ascii="宋体" w:hAnsi="宋体" w:hint="eastAsia"/>
          <w:sz w:val="24"/>
        </w:rPr>
        <w:t>：</w:t>
      </w:r>
      <w:r>
        <w:rPr>
          <w:rStyle w:val="NormalCharacter00"/>
          <w:rFonts w:ascii="宋体" w:hAnsi="宋体"/>
          <w:sz w:val="24"/>
        </w:rPr>
        <w:t>24000</w:t>
      </w:r>
      <w:r>
        <w:rPr>
          <w:rStyle w:val="NormalCharacter00"/>
          <w:rFonts w:ascii="宋体" w:hAnsi="宋体" w:hint="eastAsia"/>
          <w:sz w:val="24"/>
        </w:rPr>
        <w:t>袋；</w:t>
      </w:r>
    </w:p>
    <w:p w:rsidR="00441E74" w:rsidRDefault="00441E74" w:rsidP="00441E74">
      <w:pPr>
        <w:spacing w:line="420" w:lineRule="exact"/>
        <w:ind w:firstLineChars="200" w:firstLine="480"/>
        <w:jc w:val="left"/>
        <w:rPr>
          <w:rStyle w:val="NormalCharacter00"/>
          <w:rFonts w:ascii="宋体" w:hAnsi="宋体" w:hint="eastAsia"/>
          <w:sz w:val="24"/>
        </w:rPr>
      </w:pPr>
      <w:r>
        <w:rPr>
          <w:rStyle w:val="NormalCharacter00"/>
          <w:rFonts w:ascii="宋体" w:hAnsi="宋体" w:hint="eastAsia"/>
          <w:sz w:val="24"/>
        </w:rPr>
        <w:t>8</w:t>
      </w:r>
      <w:r>
        <w:rPr>
          <w:rStyle w:val="NormalCharacter00"/>
          <w:rFonts w:ascii="宋体" w:hAnsi="宋体"/>
          <w:sz w:val="24"/>
        </w:rPr>
        <w:t>.</w:t>
      </w:r>
      <w:r>
        <w:rPr>
          <w:rStyle w:val="NormalCharacter00"/>
          <w:rFonts w:ascii="宋体" w:hAnsi="宋体" w:hint="eastAsia"/>
          <w:sz w:val="24"/>
        </w:rPr>
        <w:t>付款方式：合同签订且收到供应商发票后10个工作日内支付合同价的30%作为预付款，</w:t>
      </w:r>
      <w:r>
        <w:rPr>
          <w:rFonts w:ascii="宋体" w:hAnsi="宋体" w:hint="eastAsia"/>
          <w:bCs/>
          <w:sz w:val="24"/>
        </w:rPr>
        <w:t>验收完成且收到供应商发票后</w:t>
      </w:r>
      <w:r>
        <w:rPr>
          <w:rFonts w:ascii="宋体" w:hAnsi="宋体"/>
          <w:bCs/>
          <w:sz w:val="24"/>
        </w:rPr>
        <w:t>10个工作</w:t>
      </w:r>
      <w:r>
        <w:rPr>
          <w:rFonts w:ascii="宋体" w:hAnsi="宋体" w:hint="eastAsia"/>
          <w:bCs/>
          <w:sz w:val="24"/>
        </w:rPr>
        <w:t>日内支付至合同总额100%</w:t>
      </w:r>
      <w:r>
        <w:rPr>
          <w:rStyle w:val="NormalCharacter00"/>
          <w:rFonts w:ascii="宋体" w:hAnsi="宋体" w:hint="eastAsia"/>
          <w:sz w:val="24"/>
        </w:rPr>
        <w:t>。</w:t>
      </w:r>
    </w:p>
    <w:p w:rsidR="00441E74" w:rsidRDefault="00441E74" w:rsidP="00441E74">
      <w:pPr>
        <w:spacing w:line="420" w:lineRule="exact"/>
        <w:ind w:firstLineChars="200" w:firstLine="480"/>
        <w:jc w:val="left"/>
        <w:rPr>
          <w:rStyle w:val="NormalCharacter00"/>
          <w:rFonts w:ascii="宋体" w:hAnsi="宋体"/>
          <w:sz w:val="24"/>
        </w:rPr>
      </w:pPr>
      <w:r>
        <w:rPr>
          <w:rStyle w:val="NormalCharacter00"/>
          <w:rFonts w:ascii="宋体" w:hAnsi="宋体" w:hint="eastAsia"/>
          <w:sz w:val="24"/>
        </w:rPr>
        <w:t>注：在签订合同时，供应商明确表示无需预付款或者主动要求降低预付款比例的，采购人可不适用预付规定。</w:t>
      </w:r>
      <w:r>
        <w:rPr>
          <w:rFonts w:ascii="Times New Roman" w:hAnsi="Times New Roman" w:cs="Courier New" w:hint="eastAsia"/>
          <w:sz w:val="24"/>
          <w:szCs w:val="24"/>
        </w:rPr>
        <w:t>对于满足合同约定支付条件的，自收到发票后</w:t>
      </w:r>
      <w:r>
        <w:rPr>
          <w:rFonts w:ascii="Times New Roman" w:hAnsi="Times New Roman" w:cs="Courier New"/>
          <w:sz w:val="24"/>
          <w:szCs w:val="24"/>
        </w:rPr>
        <w:t>10</w:t>
      </w:r>
      <w:r>
        <w:rPr>
          <w:rFonts w:ascii="Times New Roman" w:hAnsi="Times New Roman" w:cs="Courier New"/>
          <w:sz w:val="24"/>
          <w:szCs w:val="24"/>
        </w:rPr>
        <w:t>个工作</w:t>
      </w:r>
      <w:r>
        <w:rPr>
          <w:rFonts w:ascii="Times New Roman" w:hAnsi="Times New Roman" w:cs="Courier New" w:hint="eastAsia"/>
          <w:sz w:val="24"/>
          <w:szCs w:val="24"/>
        </w:rPr>
        <w:t>日内将资金支付到合同约定的供应商账户或供应商数字人民币账户</w:t>
      </w:r>
      <w:r>
        <w:rPr>
          <w:rStyle w:val="NormalCharacter00"/>
          <w:rFonts w:ascii="宋体" w:hAnsi="宋体" w:hint="eastAsia"/>
          <w:sz w:val="24"/>
        </w:rPr>
        <w:t>。</w:t>
      </w:r>
    </w:p>
    <w:p w:rsidR="00441E74" w:rsidRDefault="00441E74" w:rsidP="00441E74">
      <w:pPr>
        <w:spacing w:line="420" w:lineRule="exact"/>
        <w:jc w:val="left"/>
        <w:rPr>
          <w:rStyle w:val="NormalCharacter00"/>
          <w:rFonts w:ascii="宋体" w:hAnsi="宋体" w:hint="eastAsia"/>
          <w:sz w:val="24"/>
        </w:rPr>
      </w:pPr>
      <w:r>
        <w:rPr>
          <w:rStyle w:val="NormalCharacter00"/>
          <w:rFonts w:ascii="宋体" w:hAnsi="宋体" w:hint="eastAsia"/>
          <w:sz w:val="24"/>
        </w:rPr>
        <w:t>★二、采购需求中必须满足的实质性要求：</w:t>
      </w:r>
    </w:p>
    <w:p w:rsidR="00441E74" w:rsidRDefault="00441E74" w:rsidP="00441E74">
      <w:pPr>
        <w:spacing w:line="420" w:lineRule="exact"/>
        <w:ind w:firstLineChars="200" w:firstLine="480"/>
        <w:rPr>
          <w:rFonts w:ascii="Times New Roman" w:hAnsi="Times New Roman"/>
          <w:sz w:val="24"/>
          <w:szCs w:val="24"/>
        </w:rPr>
      </w:pPr>
      <w:r w:rsidRPr="00BE0BFC">
        <w:rPr>
          <w:rFonts w:ascii="Times New Roman" w:hAnsi="Times New Roman" w:hint="eastAsia"/>
          <w:sz w:val="24"/>
          <w:szCs w:val="24"/>
        </w:rPr>
        <w:t>有机无机复混肥</w:t>
      </w:r>
      <w:r>
        <w:rPr>
          <w:rFonts w:ascii="Times New Roman" w:hAnsi="Times New Roman" w:hint="eastAsia"/>
          <w:sz w:val="24"/>
          <w:szCs w:val="24"/>
        </w:rPr>
        <w:t>：</w:t>
      </w:r>
      <w:r w:rsidRPr="00BE0BFC">
        <w:rPr>
          <w:rFonts w:ascii="Times New Roman" w:hAnsi="Times New Roman" w:hint="eastAsia"/>
          <w:sz w:val="24"/>
          <w:szCs w:val="24"/>
        </w:rPr>
        <w:t>含量：有机质≥</w:t>
      </w:r>
      <w:r w:rsidRPr="00BE0BFC">
        <w:rPr>
          <w:rFonts w:ascii="Times New Roman" w:hAnsi="Times New Roman" w:hint="eastAsia"/>
          <w:sz w:val="24"/>
          <w:szCs w:val="24"/>
        </w:rPr>
        <w:t>13%</w:t>
      </w:r>
      <w:r w:rsidRPr="00BE0BFC">
        <w:rPr>
          <w:rFonts w:ascii="Times New Roman" w:hAnsi="Times New Roman" w:hint="eastAsia"/>
          <w:sz w:val="24"/>
          <w:szCs w:val="24"/>
        </w:rPr>
        <w:t>、氮</w:t>
      </w:r>
      <w:r w:rsidRPr="00BE0BFC">
        <w:rPr>
          <w:rFonts w:ascii="Times New Roman" w:hAnsi="Times New Roman" w:hint="eastAsia"/>
          <w:sz w:val="24"/>
          <w:szCs w:val="24"/>
        </w:rPr>
        <w:t>13%</w:t>
      </w:r>
      <w:r w:rsidRPr="00BE0BFC">
        <w:rPr>
          <w:rFonts w:ascii="Times New Roman" w:hAnsi="Times New Roman" w:hint="eastAsia"/>
          <w:sz w:val="24"/>
          <w:szCs w:val="24"/>
        </w:rPr>
        <w:t>、磷</w:t>
      </w:r>
      <w:r w:rsidRPr="00BE0BFC">
        <w:rPr>
          <w:rFonts w:ascii="Times New Roman" w:hAnsi="Times New Roman" w:hint="eastAsia"/>
          <w:sz w:val="24"/>
          <w:szCs w:val="24"/>
        </w:rPr>
        <w:t>7%</w:t>
      </w:r>
      <w:r w:rsidRPr="00BE0BFC">
        <w:rPr>
          <w:rFonts w:ascii="Times New Roman" w:hAnsi="Times New Roman" w:hint="eastAsia"/>
          <w:sz w:val="24"/>
          <w:szCs w:val="24"/>
        </w:rPr>
        <w:t>、钾</w:t>
      </w:r>
      <w:r w:rsidRPr="00BE0BFC">
        <w:rPr>
          <w:rFonts w:ascii="Times New Roman" w:hAnsi="Times New Roman" w:hint="eastAsia"/>
          <w:sz w:val="24"/>
          <w:szCs w:val="24"/>
        </w:rPr>
        <w:t>8%</w:t>
      </w:r>
      <w:r>
        <w:rPr>
          <w:rFonts w:ascii="Times New Roman" w:hAnsi="Times New Roman" w:hint="eastAsia"/>
          <w:sz w:val="24"/>
          <w:szCs w:val="24"/>
        </w:rPr>
        <w:t>。规格：</w:t>
      </w:r>
      <w:r>
        <w:rPr>
          <w:rFonts w:ascii="Times New Roman" w:hAnsi="Times New Roman"/>
          <w:sz w:val="24"/>
          <w:szCs w:val="24"/>
        </w:rPr>
        <w:t>50</w:t>
      </w:r>
      <w:r>
        <w:rPr>
          <w:rFonts w:ascii="Times New Roman" w:hAnsi="Times New Roman" w:hint="eastAsia"/>
          <w:sz w:val="24"/>
          <w:szCs w:val="24"/>
        </w:rPr>
        <w:t>公斤</w:t>
      </w:r>
      <w:r>
        <w:rPr>
          <w:rFonts w:ascii="Times New Roman" w:hAnsi="Times New Roman" w:hint="eastAsia"/>
          <w:sz w:val="24"/>
          <w:szCs w:val="24"/>
        </w:rPr>
        <w:t>/</w:t>
      </w:r>
      <w:r>
        <w:rPr>
          <w:rFonts w:ascii="Times New Roman" w:hAnsi="Times New Roman" w:hint="eastAsia"/>
          <w:sz w:val="24"/>
          <w:szCs w:val="24"/>
        </w:rPr>
        <w:t>包。</w:t>
      </w:r>
    </w:p>
    <w:p w:rsidR="00441E74" w:rsidRDefault="00441E74" w:rsidP="00441E74">
      <w:pPr>
        <w:spacing w:line="420" w:lineRule="exact"/>
        <w:ind w:firstLineChars="200" w:firstLine="480"/>
        <w:rPr>
          <w:rFonts w:ascii="Times New Roman" w:hAnsi="Times New Roman" w:hint="eastAsia"/>
          <w:sz w:val="24"/>
          <w:szCs w:val="24"/>
        </w:rPr>
      </w:pPr>
      <w:r w:rsidRPr="00BE0BFC">
        <w:rPr>
          <w:rFonts w:ascii="Times New Roman" w:hAnsi="Times New Roman" w:hint="eastAsia"/>
          <w:sz w:val="24"/>
          <w:szCs w:val="24"/>
        </w:rPr>
        <w:t>中量元素肥料</w:t>
      </w:r>
      <w:r>
        <w:rPr>
          <w:rFonts w:ascii="Times New Roman" w:hAnsi="Times New Roman" w:hint="eastAsia"/>
          <w:sz w:val="24"/>
          <w:szCs w:val="24"/>
        </w:rPr>
        <w:t>：</w:t>
      </w:r>
      <w:r w:rsidRPr="00BE0BFC">
        <w:rPr>
          <w:rFonts w:ascii="Times New Roman" w:hAnsi="Times New Roman" w:hint="eastAsia"/>
          <w:sz w:val="24"/>
          <w:szCs w:val="24"/>
        </w:rPr>
        <w:t>含量：</w:t>
      </w:r>
      <w:r w:rsidRPr="00BE0BFC">
        <w:rPr>
          <w:rFonts w:ascii="Times New Roman" w:hAnsi="Times New Roman" w:hint="eastAsia"/>
          <w:sz w:val="24"/>
          <w:szCs w:val="24"/>
        </w:rPr>
        <w:t>Si</w:t>
      </w:r>
      <w:r w:rsidRPr="00BE0BFC">
        <w:rPr>
          <w:rFonts w:ascii="Times New Roman" w:hAnsi="Times New Roman" w:hint="eastAsia"/>
          <w:sz w:val="24"/>
          <w:szCs w:val="24"/>
        </w:rPr>
        <w:t>≥</w:t>
      </w:r>
      <w:r w:rsidRPr="00BE0BFC">
        <w:rPr>
          <w:rFonts w:ascii="Times New Roman" w:hAnsi="Times New Roman" w:hint="eastAsia"/>
          <w:sz w:val="24"/>
          <w:szCs w:val="24"/>
        </w:rPr>
        <w:t>10%</w:t>
      </w:r>
      <w:r w:rsidRPr="00BE0BFC">
        <w:rPr>
          <w:rFonts w:ascii="Times New Roman" w:hAnsi="Times New Roman" w:hint="eastAsia"/>
          <w:sz w:val="24"/>
          <w:szCs w:val="24"/>
        </w:rPr>
        <w:t>、</w:t>
      </w:r>
      <w:r w:rsidRPr="00BE0BFC">
        <w:rPr>
          <w:rFonts w:ascii="Times New Roman" w:hAnsi="Times New Roman" w:hint="eastAsia"/>
          <w:sz w:val="24"/>
          <w:szCs w:val="24"/>
        </w:rPr>
        <w:t>Na</w:t>
      </w:r>
      <w:r w:rsidRPr="00BE0BFC">
        <w:rPr>
          <w:rFonts w:ascii="Times New Roman" w:hAnsi="Times New Roman" w:hint="eastAsia"/>
          <w:sz w:val="24"/>
          <w:szCs w:val="24"/>
        </w:rPr>
        <w:t>≤</w:t>
      </w:r>
      <w:r w:rsidRPr="00BE0BFC">
        <w:rPr>
          <w:rFonts w:ascii="Times New Roman" w:hAnsi="Times New Roman" w:hint="eastAsia"/>
          <w:sz w:val="24"/>
          <w:szCs w:val="24"/>
        </w:rPr>
        <w:t>3%</w:t>
      </w:r>
      <w:r>
        <w:rPr>
          <w:rFonts w:ascii="Times New Roman" w:hAnsi="Times New Roman" w:hint="eastAsia"/>
          <w:sz w:val="24"/>
          <w:szCs w:val="24"/>
        </w:rPr>
        <w:t>。</w:t>
      </w:r>
      <w:r w:rsidRPr="00F05BC5">
        <w:rPr>
          <w:rFonts w:ascii="Times New Roman" w:hAnsi="Times New Roman" w:hint="eastAsia"/>
          <w:sz w:val="24"/>
          <w:szCs w:val="24"/>
        </w:rPr>
        <w:t>产品形态：颗粒状</w:t>
      </w:r>
      <w:r>
        <w:rPr>
          <w:rFonts w:ascii="Times New Roman" w:hAnsi="Times New Roman" w:hint="eastAsia"/>
          <w:sz w:val="24"/>
          <w:szCs w:val="24"/>
        </w:rPr>
        <w:t>。规格：</w:t>
      </w:r>
      <w:r w:rsidRPr="00BE0BFC">
        <w:rPr>
          <w:rFonts w:ascii="Times New Roman" w:hAnsi="Times New Roman" w:hint="eastAsia"/>
          <w:sz w:val="24"/>
          <w:szCs w:val="24"/>
        </w:rPr>
        <w:t>250g/</w:t>
      </w:r>
      <w:r w:rsidRPr="00BE0BFC">
        <w:rPr>
          <w:rFonts w:ascii="Times New Roman" w:hAnsi="Times New Roman" w:hint="eastAsia"/>
          <w:sz w:val="24"/>
          <w:szCs w:val="24"/>
        </w:rPr>
        <w:t>袋</w:t>
      </w:r>
      <w:r>
        <w:rPr>
          <w:rFonts w:ascii="Times New Roman" w:hAnsi="Times New Roman" w:hint="eastAsia"/>
          <w:sz w:val="24"/>
          <w:szCs w:val="24"/>
        </w:rPr>
        <w:t>。</w:t>
      </w:r>
    </w:p>
    <w:p w:rsidR="00441E74" w:rsidRDefault="00441E74" w:rsidP="00441E74">
      <w:pPr>
        <w:spacing w:line="420" w:lineRule="exact"/>
        <w:ind w:firstLine="480"/>
        <w:rPr>
          <w:rStyle w:val="NormalCharacter00"/>
          <w:rFonts w:ascii="宋体" w:hAnsi="宋体" w:hint="eastAsia"/>
          <w:sz w:val="24"/>
        </w:rPr>
      </w:pPr>
      <w:r>
        <w:rPr>
          <w:rStyle w:val="NormalCharacter00"/>
          <w:rFonts w:ascii="宋体" w:hAnsi="宋体" w:hint="eastAsia"/>
          <w:sz w:val="24"/>
        </w:rPr>
        <w:lastRenderedPageBreak/>
        <w:t>三、项目验收</w:t>
      </w:r>
    </w:p>
    <w:p w:rsidR="00441E74" w:rsidRDefault="00441E74" w:rsidP="00441E74">
      <w:pPr>
        <w:spacing w:line="420" w:lineRule="exact"/>
        <w:ind w:firstLine="480"/>
        <w:jc w:val="left"/>
        <w:rPr>
          <w:rStyle w:val="NormalCharacter00"/>
          <w:rFonts w:ascii="宋体" w:hAnsi="宋体" w:hint="eastAsia"/>
          <w:sz w:val="24"/>
        </w:rPr>
      </w:pPr>
      <w:r>
        <w:rPr>
          <w:rStyle w:val="NormalCharacter00"/>
          <w:rFonts w:ascii="宋体" w:hAnsi="宋体" w:hint="eastAsia"/>
          <w:sz w:val="24"/>
        </w:rPr>
        <w:t>（1）甲方依法组织履约验收工作。本项目验收将在货物下地使用当季农作物收获后组织。</w:t>
      </w:r>
    </w:p>
    <w:p w:rsidR="00441E74" w:rsidRDefault="00441E74" w:rsidP="00441E74">
      <w:pPr>
        <w:spacing w:line="420" w:lineRule="exact"/>
        <w:ind w:firstLine="480"/>
        <w:jc w:val="left"/>
        <w:rPr>
          <w:rStyle w:val="NormalCharacter00"/>
          <w:rFonts w:ascii="宋体" w:hAnsi="宋体" w:hint="eastAsia"/>
          <w:sz w:val="24"/>
        </w:rPr>
      </w:pPr>
      <w:r>
        <w:rPr>
          <w:rStyle w:val="NormalCharacter00"/>
          <w:rFonts w:ascii="宋体" w:hAnsi="宋体" w:hint="eastAsia"/>
          <w:sz w:val="24"/>
        </w:rPr>
        <w:t>（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441E74" w:rsidRDefault="00441E74" w:rsidP="00441E74">
      <w:pPr>
        <w:spacing w:line="420" w:lineRule="exact"/>
        <w:ind w:firstLine="480"/>
        <w:jc w:val="left"/>
        <w:rPr>
          <w:rStyle w:val="NormalCharacter00"/>
          <w:rFonts w:ascii="宋体" w:hAnsi="宋体" w:hint="eastAsia"/>
          <w:sz w:val="24"/>
        </w:rPr>
      </w:pPr>
      <w:r>
        <w:rPr>
          <w:rStyle w:val="NormalCharacter00"/>
          <w:rFonts w:ascii="宋体" w:hAnsi="宋体" w:hint="eastAsia"/>
          <w:sz w:val="24"/>
        </w:rPr>
        <w:t>（3） 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441E74" w:rsidRDefault="00441E74" w:rsidP="00441E74">
      <w:pPr>
        <w:spacing w:line="420" w:lineRule="exact"/>
        <w:ind w:firstLine="480"/>
        <w:jc w:val="left"/>
        <w:rPr>
          <w:rFonts w:ascii="Times New Roman" w:hAnsi="Times New Roman" w:hint="eastAsia"/>
          <w:color w:val="000000"/>
          <w:sz w:val="24"/>
          <w:szCs w:val="24"/>
        </w:rPr>
      </w:pPr>
      <w:r>
        <w:rPr>
          <w:rStyle w:val="NormalCharacter00"/>
          <w:rFonts w:ascii="宋体" w:hAnsi="宋体" w:hint="eastAsia"/>
          <w:sz w:val="24"/>
        </w:rPr>
        <w:t>（4）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441E74" w:rsidRDefault="00441E74" w:rsidP="00441E74">
      <w:pPr>
        <w:spacing w:line="420" w:lineRule="exact"/>
        <w:rPr>
          <w:rFonts w:ascii="Times New Roman" w:hAnsi="Times New Roman"/>
          <w:kern w:val="0"/>
          <w:sz w:val="24"/>
          <w:szCs w:val="24"/>
        </w:rPr>
      </w:pPr>
      <w:r>
        <w:rPr>
          <w:rStyle w:val="NormalCharacter00"/>
          <w:rFonts w:ascii="宋体" w:hAnsi="宋体" w:hint="eastAsia"/>
          <w:sz w:val="24"/>
        </w:rPr>
        <w:t>四、 中标供应商在中标后须向采购人</w:t>
      </w:r>
      <w:r>
        <w:rPr>
          <w:rFonts w:ascii="宋体" w:hAnsi="宋体" w:hint="eastAsia"/>
          <w:bCs/>
          <w:kern w:val="0"/>
          <w:sz w:val="24"/>
          <w:szCs w:val="24"/>
        </w:rPr>
        <w:t>在有效期内的产品检测合格报告</w:t>
      </w:r>
      <w:r>
        <w:rPr>
          <w:rStyle w:val="NormalCharacter00"/>
          <w:rFonts w:ascii="宋体" w:hAnsi="宋体" w:hint="eastAsia"/>
          <w:sz w:val="24"/>
        </w:rPr>
        <w:t>。</w:t>
      </w:r>
      <w:r>
        <w:rPr>
          <w:rFonts w:ascii="宋体" w:hAnsi="宋体" w:hint="eastAsia"/>
          <w:bCs/>
          <w:kern w:val="0"/>
          <w:sz w:val="24"/>
          <w:szCs w:val="24"/>
        </w:rPr>
        <w:t>采购人也可以对中标供应商所供应的货物进行抽样并委托有资质的机构进行检测，若发现质量指标中有1项不合格的，即可视为不合格产品，对于不合格批次的产品采购人将不予付款并有权做出解除合同终止供应商的服务资格，给采购人造成损失的需进行赔偿，同时上报监管部门。</w:t>
      </w:r>
    </w:p>
    <w:p w:rsidR="00441E74" w:rsidRDefault="00441E74" w:rsidP="00441E74">
      <w:pPr>
        <w:spacing w:line="420" w:lineRule="exact"/>
        <w:jc w:val="left"/>
        <w:rPr>
          <w:rStyle w:val="NormalCharacter00"/>
          <w:rFonts w:ascii="宋体" w:hAnsi="宋体" w:hint="eastAsia"/>
          <w:sz w:val="24"/>
        </w:rPr>
      </w:pPr>
      <w:r>
        <w:rPr>
          <w:rStyle w:val="NormalCharacter00"/>
          <w:rFonts w:ascii="宋体" w:hAnsi="宋体" w:hint="eastAsia"/>
          <w:sz w:val="24"/>
        </w:rPr>
        <w:t xml:space="preserve">五、落实节能、环保产品政策 </w:t>
      </w:r>
    </w:p>
    <w:p w:rsidR="00441E74" w:rsidRDefault="00441E74" w:rsidP="00441E74">
      <w:pPr>
        <w:spacing w:line="420" w:lineRule="exact"/>
        <w:ind w:firstLine="480"/>
        <w:jc w:val="left"/>
        <w:rPr>
          <w:rStyle w:val="NormalCharacter00"/>
          <w:rFonts w:ascii="宋体" w:hAnsi="宋体" w:hint="eastAsia"/>
          <w:sz w:val="24"/>
        </w:rPr>
      </w:pPr>
      <w:r>
        <w:rPr>
          <w:rStyle w:val="NormalCharacter00"/>
          <w:rFonts w:ascii="宋体" w:hAnsi="宋体" w:hint="eastAsia"/>
          <w:sz w:val="24"/>
        </w:rPr>
        <w:t>对照财库〔2019〕9 号、财库〔2019〕19 号文件规定，供应商所投产品属于强制采购产品的，应提供国家市场监督管理局确定的列入“参与实施政府采购节能产品认证机构名录”内的认证机构出具的、有效期内的该产品的节能产品认证证书电子件， 不满足以上要求的按无效标处理。本项目无强制节能、环保采购产品。</w:t>
      </w:r>
    </w:p>
    <w:p w:rsidR="00441E74" w:rsidRDefault="00441E74" w:rsidP="00441E74">
      <w:pPr>
        <w:spacing w:line="420" w:lineRule="exact"/>
        <w:jc w:val="left"/>
        <w:rPr>
          <w:rStyle w:val="NormalCharacter00"/>
          <w:rFonts w:ascii="宋体" w:hAnsi="宋体" w:hint="eastAsia"/>
          <w:sz w:val="24"/>
        </w:rPr>
      </w:pPr>
      <w:r>
        <w:rPr>
          <w:rStyle w:val="NormalCharacter00"/>
          <w:rFonts w:ascii="宋体" w:hAnsi="宋体" w:hint="eastAsia"/>
          <w:sz w:val="24"/>
        </w:rPr>
        <w:t>六、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rsidR="00E627CE" w:rsidRDefault="00441E74" w:rsidP="00441E74">
      <w:r>
        <w:rPr>
          <w:rStyle w:val="NormalCharacter00"/>
          <w:rFonts w:ascii="宋体" w:hAnsi="宋体"/>
          <w:sz w:val="24"/>
        </w:rPr>
        <w:lastRenderedPageBreak/>
        <w:t>本章打“★”内容为实质性要求，不允许负偏离，否则作为无效投标</w:t>
      </w:r>
      <w:r>
        <w:rPr>
          <w:rStyle w:val="NormalCharacter00"/>
          <w:rFonts w:ascii="宋体" w:hAnsi="宋体" w:hint="eastAsia"/>
          <w:sz w:val="24"/>
        </w:rPr>
        <w:t>。</w:t>
      </w:r>
      <w:bookmarkStart w:id="0" w:name="_GoBack"/>
      <w:bookmarkEnd w:id="0"/>
    </w:p>
    <w:sectPr w:rsidR="00E62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61F" w:rsidRDefault="001A561F" w:rsidP="00441E74">
      <w:r>
        <w:separator/>
      </w:r>
    </w:p>
  </w:endnote>
  <w:endnote w:type="continuationSeparator" w:id="0">
    <w:p w:rsidR="001A561F" w:rsidRDefault="001A561F" w:rsidP="0044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61F" w:rsidRDefault="001A561F" w:rsidP="00441E74">
      <w:r>
        <w:separator/>
      </w:r>
    </w:p>
  </w:footnote>
  <w:footnote w:type="continuationSeparator" w:id="0">
    <w:p w:rsidR="001A561F" w:rsidRDefault="001A561F" w:rsidP="00441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87"/>
    <w:rsid w:val="00126387"/>
    <w:rsid w:val="001A561F"/>
    <w:rsid w:val="00441E74"/>
    <w:rsid w:val="00E6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235B4B-14B0-4CA7-B70A-4CB7A968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E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E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41E74"/>
    <w:rPr>
      <w:sz w:val="18"/>
      <w:szCs w:val="18"/>
    </w:rPr>
  </w:style>
  <w:style w:type="paragraph" w:styleId="a5">
    <w:name w:val="footer"/>
    <w:basedOn w:val="a"/>
    <w:link w:val="a6"/>
    <w:uiPriority w:val="99"/>
    <w:unhideWhenUsed/>
    <w:rsid w:val="00441E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41E74"/>
    <w:rPr>
      <w:sz w:val="18"/>
      <w:szCs w:val="18"/>
    </w:rPr>
  </w:style>
  <w:style w:type="paragraph" w:styleId="a7">
    <w:name w:val="Plain Text"/>
    <w:basedOn w:val="a"/>
    <w:link w:val="a8"/>
    <w:rsid w:val="00441E74"/>
    <w:rPr>
      <w:rFonts w:ascii="宋体"/>
      <w:szCs w:val="21"/>
    </w:rPr>
  </w:style>
  <w:style w:type="character" w:customStyle="1" w:styleId="a8">
    <w:name w:val="纯文本 字符"/>
    <w:basedOn w:val="a0"/>
    <w:link w:val="a7"/>
    <w:rsid w:val="00441E74"/>
    <w:rPr>
      <w:rFonts w:ascii="宋体" w:eastAsia="宋体" w:hAnsi="Calibri" w:cs="Times New Roman"/>
      <w:szCs w:val="21"/>
    </w:rPr>
  </w:style>
  <w:style w:type="character" w:customStyle="1" w:styleId="NormalCharacter00">
    <w:name w:val="NormalCharacter_0_0"/>
    <w:qFormat/>
    <w:rsid w:val="00441E74"/>
    <w:rPr>
      <w:rFonts w:ascii="Calibri"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1353</Characters>
  <Application>Microsoft Office Word</Application>
  <DocSecurity>0</DocSecurity>
  <Lines>11</Lines>
  <Paragraphs>3</Paragraphs>
  <ScaleCrop>false</ScaleCrop>
  <Company>2012dnd.com</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2025-09-01T07:29:00Z</dcterms:created>
  <dcterms:modified xsi:type="dcterms:W3CDTF">2025-09-01T07:29:00Z</dcterms:modified>
</cp:coreProperties>
</file>